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before="0" w:beforeLines="0" w:after="0" w:afterLines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eastAsia="仿宋_GB2312"/>
          <w:spacing w:val="0"/>
          <w:lang w:eastAsia="zh-CN"/>
        </w:rPr>
      </w:pPr>
      <w:r>
        <w:rPr>
          <w:rFonts w:hint="default" w:ascii="Times New Roman" w:hAnsi="Times New Roman" w:eastAsia="黑体" w:cs="Times New Roman"/>
          <w:spacing w:val="0"/>
          <w:sz w:val="32"/>
          <w:lang w:eastAsia="zh-CN"/>
        </w:rPr>
        <w:t>附件</w:t>
      </w:r>
      <w:r>
        <w:rPr>
          <w:rFonts w:hint="eastAsia" w:eastAsia="黑体" w:cs="Times New Roman"/>
          <w:spacing w:val="0"/>
          <w:sz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30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长城小标宋体" w:cs="Times New Roman"/>
          <w:b/>
          <w:bCs/>
          <w:spacing w:val="0"/>
          <w:sz w:val="36"/>
          <w:lang w:eastAsia="zh-CN"/>
        </w:rPr>
      </w:pPr>
      <w:r>
        <w:rPr>
          <w:rFonts w:hint="eastAsia" w:ascii="Times New Roman" w:hAnsi="Times New Roman" w:eastAsia="长城小标宋体" w:cs="Times New Roman"/>
          <w:b/>
          <w:bCs/>
          <w:spacing w:val="0"/>
          <w:sz w:val="36"/>
          <w:lang w:eastAsia="zh-CN"/>
        </w:rPr>
        <w:t>2019年科技活动周重点项目备案表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before="0" w:beforeLines="0" w:after="0" w:afterLines="0" w:line="30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长城小标宋体" w:cs="Times New Roman"/>
          <w:b/>
          <w:bCs/>
          <w:color w:val="auto"/>
          <w:spacing w:val="6"/>
          <w:sz w:val="24"/>
          <w:lang w:eastAsia="zh-CN"/>
        </w:rPr>
      </w:pPr>
    </w:p>
    <w:tbl>
      <w:tblPr>
        <w:tblStyle w:val="2"/>
        <w:tblW w:w="8503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545"/>
        <w:gridCol w:w="3233"/>
        <w:gridCol w:w="1437"/>
        <w:gridCol w:w="228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5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项目名称</w:t>
            </w:r>
          </w:p>
        </w:tc>
        <w:tc>
          <w:tcPr>
            <w:tcW w:w="695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5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主办单位</w:t>
            </w:r>
          </w:p>
        </w:tc>
        <w:tc>
          <w:tcPr>
            <w:tcW w:w="323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主管部门</w:t>
            </w:r>
          </w:p>
        </w:tc>
        <w:tc>
          <w:tcPr>
            <w:tcW w:w="22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5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举办地点</w:t>
            </w:r>
          </w:p>
        </w:tc>
        <w:tc>
          <w:tcPr>
            <w:tcW w:w="323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举办时间</w:t>
            </w:r>
          </w:p>
        </w:tc>
        <w:tc>
          <w:tcPr>
            <w:tcW w:w="22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5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项目负责人</w:t>
            </w:r>
          </w:p>
        </w:tc>
        <w:tc>
          <w:tcPr>
            <w:tcW w:w="323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联</w:t>
            </w:r>
            <w:r>
              <w:rPr>
                <w:rFonts w:hint="eastAsia" w:cs="Times New Roman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系</w:t>
            </w:r>
            <w:r>
              <w:rPr>
                <w:rFonts w:hint="eastAsia" w:cs="Times New Roman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人</w:t>
            </w:r>
          </w:p>
        </w:tc>
        <w:tc>
          <w:tcPr>
            <w:tcW w:w="22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5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地</w:t>
            </w:r>
            <w:r>
              <w:rPr>
                <w:rFonts w:hint="eastAsia" w:cs="Times New Roman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址</w:t>
            </w:r>
          </w:p>
        </w:tc>
        <w:tc>
          <w:tcPr>
            <w:tcW w:w="323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邮政编码</w:t>
            </w:r>
          </w:p>
        </w:tc>
        <w:tc>
          <w:tcPr>
            <w:tcW w:w="22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5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联系电话</w:t>
            </w:r>
          </w:p>
        </w:tc>
        <w:tc>
          <w:tcPr>
            <w:tcW w:w="323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传</w:t>
            </w:r>
            <w:r>
              <w:rPr>
                <w:rFonts w:hint="eastAsia" w:cs="Times New Roman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真</w:t>
            </w:r>
          </w:p>
        </w:tc>
        <w:tc>
          <w:tcPr>
            <w:tcW w:w="22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5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电子邮箱</w:t>
            </w:r>
          </w:p>
        </w:tc>
        <w:tc>
          <w:tcPr>
            <w:tcW w:w="323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活动经费</w:t>
            </w:r>
          </w:p>
        </w:tc>
        <w:tc>
          <w:tcPr>
            <w:tcW w:w="22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5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拟参加人数</w:t>
            </w:r>
          </w:p>
        </w:tc>
        <w:tc>
          <w:tcPr>
            <w:tcW w:w="695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5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介</w:t>
            </w:r>
          </w:p>
        </w:tc>
        <w:tc>
          <w:tcPr>
            <w:tcW w:w="695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（主要活动内容、方式、参加人员、宣传方式）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8" w:beforeLines="25" w:after="0" w:afterLines="0" w:line="276" w:lineRule="auto"/>
        <w:ind w:left="160" w:leftChars="50" w:right="160" w:rightChars="50" w:firstLine="0" w:firstLineChars="0"/>
        <w:jc w:val="both"/>
        <w:textAlignment w:val="auto"/>
        <w:outlineLvl w:val="9"/>
        <w:rPr>
          <w:rFonts w:hint="default" w:ascii="Times New Roman" w:hAnsi="Times New Roman" w:eastAsia="楷体_GB2312" w:cs="Times New Roman"/>
          <w:color w:val="auto"/>
          <w:sz w:val="24"/>
        </w:rPr>
      </w:pPr>
      <w:r>
        <w:rPr>
          <w:rFonts w:hint="default" w:ascii="Times New Roman" w:hAnsi="Times New Roman" w:eastAsia="楷体_GB2312" w:cs="Times New Roman"/>
          <w:color w:val="auto"/>
          <w:sz w:val="24"/>
        </w:rPr>
        <w:t>注：请按通知要求填写表格</w:t>
      </w:r>
      <w:r>
        <w:rPr>
          <w:rFonts w:hint="default" w:ascii="Times New Roman" w:hAnsi="Times New Roman" w:eastAsia="楷体_GB2312" w:cs="Times New Roman"/>
          <w:color w:val="auto"/>
          <w:sz w:val="24"/>
          <w:lang w:eastAsia="zh-CN"/>
        </w:rPr>
        <w:t>于</w:t>
      </w:r>
      <w:r>
        <w:rPr>
          <w:rFonts w:hint="default" w:ascii="Times New Roman" w:hAnsi="Times New Roman" w:eastAsia="楷体_GB2312" w:cs="Times New Roman"/>
          <w:color w:val="auto"/>
          <w:sz w:val="24"/>
          <w:lang w:val="en-US" w:eastAsia="zh-CN"/>
        </w:rPr>
        <w:t>3月3</w:t>
      </w:r>
      <w:r>
        <w:rPr>
          <w:rFonts w:hint="eastAsia" w:ascii="Times New Roman" w:hAnsi="Times New Roman" w:eastAsia="楷体_GB2312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eastAsia="楷体_GB2312" w:cs="Times New Roman"/>
          <w:color w:val="auto"/>
          <w:sz w:val="24"/>
          <w:lang w:val="en-US" w:eastAsia="zh-CN"/>
        </w:rPr>
        <w:t>日前</w:t>
      </w:r>
      <w:r>
        <w:rPr>
          <w:rFonts w:hint="default" w:ascii="Times New Roman" w:hAnsi="Times New Roman" w:eastAsia="楷体_GB2312" w:cs="Times New Roman"/>
          <w:color w:val="auto"/>
          <w:sz w:val="24"/>
        </w:rPr>
        <w:t>报全国科技活动周组委会办公室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276" w:lineRule="auto"/>
        <w:ind w:left="160" w:leftChars="50" w:right="160" w:rightChars="50" w:firstLine="0" w:firstLineChars="0"/>
        <w:jc w:val="both"/>
        <w:textAlignment w:val="auto"/>
        <w:outlineLvl w:val="9"/>
        <w:rPr>
          <w:rFonts w:hint="eastAsia" w:ascii="Times New Roman" w:hAnsi="Times New Roman" w:eastAsia="楷体_GB2312" w:cs="Times New Roman"/>
          <w:color w:val="auto"/>
          <w:sz w:val="24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24"/>
        </w:rPr>
        <w:t>地址：北京市</w:t>
      </w:r>
      <w:r>
        <w:rPr>
          <w:rFonts w:hint="eastAsia" w:ascii="Times New Roman" w:hAnsi="Times New Roman" w:eastAsia="楷体_GB2312" w:cs="Times New Roman"/>
          <w:color w:val="auto"/>
          <w:sz w:val="24"/>
          <w:lang w:eastAsia="zh-CN"/>
        </w:rPr>
        <w:t>中关村南大街</w:t>
      </w:r>
      <w:r>
        <w:rPr>
          <w:rFonts w:hint="eastAsia" w:ascii="Times New Roman" w:hAnsi="Times New Roman" w:eastAsia="楷体_GB2312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eastAsia="楷体_GB2312" w:cs="Times New Roman"/>
          <w:color w:val="auto"/>
          <w:sz w:val="24"/>
        </w:rPr>
        <w:t>号</w:t>
      </w:r>
      <w:r>
        <w:rPr>
          <w:rFonts w:hint="eastAsia" w:ascii="Times New Roman" w:hAnsi="Times New Roman" w:eastAsia="楷体_GB2312" w:cs="Times New Roman"/>
          <w:color w:val="auto"/>
          <w:sz w:val="24"/>
          <w:lang w:eastAsia="zh-CN"/>
        </w:rPr>
        <w:t>友谊宾馆</w:t>
      </w:r>
      <w:r>
        <w:rPr>
          <w:rFonts w:hint="eastAsia" w:ascii="Times New Roman" w:hAnsi="Times New Roman" w:eastAsia="楷体_GB2312" w:cs="Times New Roman"/>
          <w:color w:val="auto"/>
          <w:sz w:val="24"/>
          <w:lang w:val="en-US" w:eastAsia="zh-CN"/>
        </w:rPr>
        <w:t>5号楼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276" w:lineRule="auto"/>
        <w:ind w:left="160" w:leftChars="50" w:right="160" w:rightChars="50" w:firstLine="0" w:firstLineChars="0"/>
        <w:jc w:val="both"/>
        <w:textAlignment w:val="auto"/>
        <w:outlineLvl w:val="9"/>
        <w:rPr>
          <w:rFonts w:hint="default" w:ascii="Times New Roman" w:hAnsi="Times New Roman" w:eastAsia="楷体_GB2312" w:cs="Times New Roman"/>
          <w:color w:val="auto"/>
          <w:sz w:val="24"/>
        </w:rPr>
      </w:pPr>
      <w:r>
        <w:rPr>
          <w:rFonts w:hint="eastAsia" w:ascii="Times New Roman" w:hAnsi="Times New Roman" w:eastAsia="楷体_GB2312" w:cs="Times New Roman"/>
          <w:color w:val="auto"/>
          <w:sz w:val="24"/>
          <w:lang w:val="en-US" w:eastAsia="zh-CN"/>
        </w:rPr>
        <w:t xml:space="preserve">      </w:t>
      </w:r>
      <w:r>
        <w:rPr>
          <w:rFonts w:hint="default" w:ascii="Times New Roman" w:hAnsi="Times New Roman" w:eastAsia="楷体_GB2312" w:cs="Times New Roman"/>
          <w:color w:val="auto"/>
          <w:sz w:val="24"/>
        </w:rPr>
        <w:t>科技部</w:t>
      </w:r>
      <w:r>
        <w:rPr>
          <w:rFonts w:hint="eastAsia" w:ascii="Times New Roman" w:hAnsi="Times New Roman" w:eastAsia="楷体_GB2312" w:cs="Times New Roman"/>
          <w:color w:val="auto"/>
          <w:sz w:val="24"/>
          <w:lang w:eastAsia="zh-CN"/>
        </w:rPr>
        <w:t>引进国外智力管理司</w:t>
      </w:r>
      <w:r>
        <w:rPr>
          <w:rFonts w:hint="default" w:ascii="Times New Roman" w:hAnsi="Times New Roman" w:eastAsia="楷体_GB2312" w:cs="Times New Roman"/>
          <w:color w:val="auto"/>
          <w:sz w:val="24"/>
        </w:rPr>
        <w:t xml:space="preserve"> 邮编：1008</w:t>
      </w:r>
      <w:r>
        <w:rPr>
          <w:rFonts w:hint="eastAsia" w:ascii="Times New Roman" w:hAnsi="Times New Roman" w:eastAsia="楷体_GB2312" w:cs="Times New Roman"/>
          <w:color w:val="auto"/>
          <w:sz w:val="24"/>
          <w:lang w:val="en-US" w:eastAsia="zh-CN"/>
        </w:rPr>
        <w:t>73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276" w:lineRule="auto"/>
        <w:ind w:left="160" w:leftChars="50" w:right="160" w:rightChars="50" w:firstLine="0" w:firstLineChars="0"/>
        <w:jc w:val="both"/>
        <w:textAlignment w:val="auto"/>
        <w:outlineLvl w:val="9"/>
        <w:rPr>
          <w:rFonts w:hint="default" w:ascii="Times New Roman" w:hAnsi="Times New Roman" w:eastAsia="楷体_GB2312" w:cs="Times New Roman"/>
          <w:color w:val="auto"/>
          <w:sz w:val="24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24"/>
        </w:rPr>
        <w:t>电话：010－</w:t>
      </w:r>
      <w:r>
        <w:rPr>
          <w:rFonts w:hint="eastAsia" w:ascii="Times New Roman" w:hAnsi="Times New Roman" w:eastAsia="楷体_GB2312" w:cs="Times New Roman"/>
          <w:color w:val="auto"/>
          <w:sz w:val="24"/>
          <w:lang w:val="en-US" w:eastAsia="zh-CN"/>
        </w:rPr>
        <w:t>68944766</w:t>
      </w:r>
      <w:r>
        <w:rPr>
          <w:rFonts w:hint="default" w:ascii="Times New Roman" w:hAnsi="Times New Roman" w:eastAsia="楷体_GB2312" w:cs="Times New Roman"/>
          <w:color w:val="auto"/>
          <w:sz w:val="24"/>
          <w:lang w:eastAsia="zh-CN"/>
        </w:rPr>
        <w:t>，</w:t>
      </w:r>
      <w:r>
        <w:rPr>
          <w:rFonts w:hint="eastAsia" w:ascii="Times New Roman" w:hAnsi="Times New Roman" w:eastAsia="楷体_GB2312" w:cs="Times New Roman"/>
          <w:color w:val="auto"/>
          <w:sz w:val="24"/>
          <w:lang w:val="en-US" w:eastAsia="zh-CN"/>
        </w:rPr>
        <w:t>68948899-50640</w:t>
      </w:r>
      <w:r>
        <w:rPr>
          <w:rFonts w:hint="default" w:ascii="Times New Roman" w:hAnsi="Times New Roman" w:eastAsia="楷体_GB2312" w:cs="Times New Roman"/>
          <w:color w:val="auto"/>
          <w:sz w:val="24"/>
          <w:lang w:val="en-US" w:eastAsia="zh-CN"/>
        </w:rPr>
        <w:t>；</w:t>
      </w:r>
      <w:r>
        <w:rPr>
          <w:rFonts w:hint="default" w:ascii="Times New Roman" w:hAnsi="Times New Roman" w:eastAsia="楷体_GB2312" w:cs="Times New Roman"/>
          <w:color w:val="auto"/>
          <w:sz w:val="24"/>
        </w:rPr>
        <w:t>传真：010－</w:t>
      </w:r>
      <w:r>
        <w:rPr>
          <w:rFonts w:hint="eastAsia" w:ascii="Times New Roman" w:hAnsi="Times New Roman" w:eastAsia="楷体_GB2312" w:cs="Times New Roman"/>
          <w:color w:val="auto"/>
          <w:sz w:val="24"/>
          <w:lang w:val="en-US" w:eastAsia="zh-CN"/>
        </w:rPr>
        <w:t>68944766</w:t>
      </w:r>
      <w:r>
        <w:rPr>
          <w:rFonts w:hint="default" w:ascii="Times New Roman" w:hAnsi="Times New Roman" w:eastAsia="楷体_GB2312" w:cs="Times New Roman"/>
          <w:color w:val="auto"/>
          <w:sz w:val="24"/>
        </w:rPr>
        <w:t xml:space="preserve">  </w:t>
      </w:r>
      <w:r>
        <w:rPr>
          <w:rFonts w:hint="default" w:ascii="Times New Roman" w:hAnsi="Times New Roman" w:eastAsia="楷体_GB2312" w:cs="Times New Roman"/>
          <w:color w:val="auto"/>
          <w:sz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276" w:lineRule="auto"/>
        <w:ind w:left="160" w:leftChars="50" w:right="160" w:rightChars="50" w:firstLine="0" w:firstLineChars="0"/>
        <w:jc w:val="both"/>
        <w:textAlignment w:val="auto"/>
        <w:outlineLvl w:val="9"/>
        <w:rPr>
          <w:rFonts w:hint="default" w:ascii="Times New Roman" w:hAnsi="Times New Roman" w:eastAsia="楷体_GB2312" w:cs="Times New Roman"/>
          <w:color w:val="auto"/>
          <w:spacing w:val="0"/>
          <w:sz w:val="24"/>
        </w:rPr>
      </w:pPr>
      <w:r>
        <w:rPr>
          <w:rFonts w:hint="default" w:ascii="Times New Roman" w:hAnsi="Times New Roman" w:eastAsia="楷体_GB2312" w:cs="Times New Roman"/>
          <w:color w:val="auto"/>
          <w:sz w:val="24"/>
        </w:rPr>
        <w:t>电子邮箱：</w:t>
      </w:r>
      <w:r>
        <w:rPr>
          <w:rFonts w:hint="default" w:ascii="Times New Roman" w:hAnsi="Times New Roman" w:eastAsia="楷体_GB2312" w:cs="Times New Roman"/>
          <w:color w:val="auto"/>
          <w:sz w:val="24"/>
        </w:rPr>
        <w:fldChar w:fldCharType="begin"/>
      </w:r>
      <w:r>
        <w:rPr>
          <w:rFonts w:hint="default" w:ascii="Times New Roman" w:hAnsi="Times New Roman" w:eastAsia="楷体_GB2312" w:cs="Times New Roman"/>
          <w:color w:val="auto"/>
          <w:sz w:val="24"/>
        </w:rPr>
        <w:instrText xml:space="preserve"> HYPERLINK "mailto:kjhdz@most.cn" </w:instrText>
      </w:r>
      <w:r>
        <w:rPr>
          <w:rFonts w:hint="default" w:ascii="Times New Roman" w:hAnsi="Times New Roman" w:eastAsia="楷体_GB2312" w:cs="Times New Roman"/>
          <w:color w:val="auto"/>
          <w:sz w:val="24"/>
        </w:rPr>
        <w:fldChar w:fldCharType="separate"/>
      </w:r>
      <w:r>
        <w:rPr>
          <w:rFonts w:hint="default" w:ascii="Times New Roman" w:hAnsi="Times New Roman" w:eastAsia="楷体_GB2312" w:cs="Times New Roman"/>
          <w:color w:val="auto"/>
          <w:sz w:val="24"/>
        </w:rPr>
        <w:t>kjhdz@mo</w:t>
      </w:r>
      <w:bookmarkStart w:id="0" w:name="_Hlt125432826"/>
      <w:bookmarkStart w:id="1" w:name="_Hlt125432827"/>
      <w:r>
        <w:rPr>
          <w:rFonts w:hint="default" w:ascii="Times New Roman" w:hAnsi="Times New Roman" w:eastAsia="楷体_GB2312" w:cs="Times New Roman"/>
          <w:color w:val="auto"/>
          <w:sz w:val="24"/>
        </w:rPr>
        <w:t>s</w:t>
      </w:r>
      <w:bookmarkEnd w:id="0"/>
      <w:bookmarkEnd w:id="1"/>
      <w:r>
        <w:rPr>
          <w:rFonts w:hint="default" w:ascii="Times New Roman" w:hAnsi="Times New Roman" w:eastAsia="楷体_GB2312" w:cs="Times New Roman"/>
          <w:color w:val="auto"/>
          <w:sz w:val="24"/>
        </w:rPr>
        <w:t>t.cn</w:t>
      </w:r>
      <w:r>
        <w:rPr>
          <w:rFonts w:hint="default" w:ascii="Times New Roman" w:hAnsi="Times New Roman" w:eastAsia="楷体_GB2312" w:cs="Times New Roman"/>
          <w:color w:val="auto"/>
          <w:sz w:val="24"/>
        </w:rPr>
        <w:fldChar w:fldCharType="end"/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长城小标宋体">
    <w:panose1 w:val="02010609010101010101"/>
    <w:charset w:val="86"/>
    <w:family w:val="modern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E90F73"/>
    <w:rsid w:val="07E90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adjustRightInd w:val="0"/>
      <w:snapToGrid w:val="0"/>
      <w:spacing w:line="360" w:lineRule="auto"/>
      <w:ind w:firstLine="640" w:firstLineChars="200"/>
      <w:jc w:val="both"/>
      <w:outlineLvl w:val="9"/>
    </w:pPr>
    <w:rPr>
      <w:rFonts w:ascii="Times New Roman" w:hAnsi="Times New Roman" w:eastAsia="仿宋_GB2312" w:cstheme="minorBidi"/>
      <w:spacing w:val="0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2019-03-14T06:00:00Z</dcterms:created>
  <dc:creator>Yancf</dc:creator>
  <cp:lastModifiedBy>Yancf</cp:lastModifiedBy>
  <dcterms:modified xsi:type="dcterms:W3CDTF">2019-03-14T06:00:37Z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