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黑体" w:hAnsi="黑体" w:eastAsia="黑体" w:cs="黑体"/>
          <w:sz w:val="32"/>
          <w:szCs w:val="32"/>
        </w:rPr>
      </w:pPr>
      <w:bookmarkStart w:id="0" w:name="_Hlk81027369"/>
      <w:bookmarkStart w:id="1" w:name="_Hlk8102595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2"/>
      </w:pPr>
    </w:p>
    <w:p>
      <w:pPr>
        <w:spacing w:line="640" w:lineRule="exact"/>
        <w:jc w:val="center"/>
        <w:rPr>
          <w:rFonts w:ascii="方正小标宋_GBK" w:eastAsia="方正小标宋_GBK" w:cs="黑体"/>
          <w:sz w:val="44"/>
          <w:szCs w:val="44"/>
        </w:rPr>
      </w:pPr>
      <w:bookmarkStart w:id="2" w:name="_GoBack"/>
      <w:r>
        <w:rPr>
          <w:rFonts w:hint="eastAsia" w:ascii="方正小标宋_GBK" w:eastAsia="方正小标宋_GBK" w:cs="黑体"/>
          <w:sz w:val="44"/>
          <w:szCs w:val="44"/>
        </w:rPr>
        <w:t>202</w:t>
      </w:r>
      <w:r>
        <w:rPr>
          <w:rFonts w:ascii="方正小标宋_GBK" w:eastAsia="方正小标宋_GBK" w:cs="黑体"/>
          <w:sz w:val="44"/>
          <w:szCs w:val="44"/>
        </w:rPr>
        <w:t>3</w:t>
      </w:r>
      <w:r>
        <w:rPr>
          <w:rFonts w:hint="eastAsia" w:ascii="方正小标宋_GBK" w:eastAsia="方正小标宋_GBK" w:cs="黑体"/>
          <w:sz w:val="44"/>
          <w:szCs w:val="44"/>
        </w:rPr>
        <w:t>第七届“市长杯”青岛工业设计大奖赛获奖名单</w:t>
      </w:r>
      <w:bookmarkEnd w:id="2"/>
    </w:p>
    <w:p>
      <w:pPr>
        <w:spacing w:line="64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64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一、产品组获奖名单</w:t>
      </w:r>
      <w:bookmarkEnd w:id="0"/>
      <w:bookmarkEnd w:id="1"/>
    </w:p>
    <w:tbl>
      <w:tblPr>
        <w:tblStyle w:val="12"/>
        <w:tblpPr w:leftFromText="180" w:rightFromText="180" w:vertAnchor="text" w:horzAnchor="page" w:tblpXSpec="center" w:tblpY="299"/>
        <w:tblOverlap w:val="never"/>
        <w:tblW w:w="8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947"/>
        <w:gridCol w:w="1418"/>
        <w:gridCol w:w="2693"/>
        <w:gridCol w:w="26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奖项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作品类别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申报者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作品名称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金奖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青岛海信电子技术服务有限公司（工业设计中心）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复古洗衣机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青岛海高设计制造有限公司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卡萨帝致境套系厨电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青岛创锐兴软件科技有限公司                   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Kiocafe Series 5.2智能全自动机械臂咖啡机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青岛澳柯玛智慧冷链有限公司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澳柯玛“和光”系列立式冷冻柜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九方泰禾国际重工（青岛）股份有限公司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迪马牧王4QZ-3500青饲料收获机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青岛优利泰科电器有限公司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商用超低温深冷柜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交通工具类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青岛吉青工业设计有限公司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北汽福田图雅诺大麦车型设计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恩力适（青岛）智能健康科技有限公司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沐小马活力健身凳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海尔机器人科技（青岛）有限公司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双动力洗地机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中电科思仪科技股份有限公司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便携式数字示波器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银奖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青岛致友机电开发有限公司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精密数控加工中心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青岛海信电子技术服务有限公司（工业设计中心）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ARTISAN”艺术家电视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交通工具类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青岛中车四方轨道车辆有限公司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“新东方快车”商务版旅游专列酒吧车工业设计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青岛宏大纺织机械有限责任公司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JWF1217型高产智能梳棉机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青岛众瑞智能仪器股份有限公司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ZR-6012型 气溶胶光度计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特来电新能源股份有限公司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地埋充电桩-液压式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青岛汉唐生物科技有限公司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全自动荧光免疫分析仪Rapid Pro6000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青岛澳柯玛生物医疗有限公司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医用等离子体消毒机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青岛勤为径设计有限公司/青岛博睿光电科技有限公司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智能气体检测仪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青岛三利智能动力有限公司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智能双驱高频变速泵的工业设计创新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青岛鹰伯尔运动器材有限公司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IBL-FT900H ULTRA综合训练器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青岛优利泰科电器有限公司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家用超低温深冷柜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青岛九间房家具有限公司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野趣茶室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城市更新类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青岛澳柯玛智慧冷链有限公司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澳柯玛商用智慧屏幕展示柜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数字技术类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青岛中科英泰商用系统股份有限公司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英泰智能收银机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铜奖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文创手造类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青岛品格产品设计有限公司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海洋科普文创系列—海螺杯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青岛通产智能科技股份有限公司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号牌智能烫印设备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青岛点石文具用品有限公司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 DS-0157 时空舱 低重心按动静音中性笔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青岛海信电子技术服务有限公司（工业设计中心）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科龙“小耳朵”柜挂机套系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青岛张氏机械有限公司/青岛品格产品设计有限公司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钢管智能加工一体化成套设备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青岛威巴克生物技术有限公司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基于物联网平台的威巴克次氯酸发生器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青岛松上环境工程有限公司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气动式户外垃圾投放口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青岛科海创新工业设计有限公司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智能紫外理疗仪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青岛英派斯健康科技股份有限公司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LR01智能划船器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澳柯玛股份有限公司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澳柯玛-40℃深冷立柜BD-336WSPG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青岛海信电子技术服务有限公司（工业设计中心）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海信U9N电视设计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青岛海高设计制造有限公司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卡萨帝全嵌单门冰箱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数字技术类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青岛文达通科技股份有限公司 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文达通政务直办一体机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华夏天信智能物联股份有限公司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3300V高压永磁变频调速一体机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青岛星赛生物科技有限公司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高通量流式拉曼分选仪/单细胞拉曼光镊分选仪/单细胞微液滴分选仪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青岛德固特节能装备股份有限公司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清洁燃烧和传热节能模块化的产品形象识别系统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青岛青源峰达太赫兹科技有限公司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太赫兹三维层析成像系统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青岛光电医疗科技有限公司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智能心肺复苏及半自动体外除颤器（CPR&amp;AED）培训考核系统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交通工具类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二一二越野车有限公司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212狙击手越野车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交通工具类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青岛轮云设计研究院有限责任公司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超高性能环境友好型四季轮胎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交通工具类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青岛森麒麟轮胎股份有限公司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新能源汽车专用轮胎 Qirin EV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青岛海高设计制造有限公司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海尔双胆热水器霓光RC5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山东英吉多健康产业有限公司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无动力跑步机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数字技术类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青岛海容商用冷链股份有限公司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S形堆积式饮料自动售货机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青岛壹玖设计有限公司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萤火虫助眠音箱</w:t>
            </w:r>
          </w:p>
        </w:tc>
      </w:tr>
    </w:tbl>
    <w:p>
      <w:pPr>
        <w:spacing w:line="64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二、概念组获奖名单</w:t>
      </w:r>
    </w:p>
    <w:tbl>
      <w:tblPr>
        <w:tblStyle w:val="12"/>
        <w:tblpPr w:leftFromText="180" w:rightFromText="180" w:vertAnchor="text" w:horzAnchor="page" w:tblpXSpec="center" w:tblpY="299"/>
        <w:tblOverlap w:val="never"/>
        <w:tblW w:w="8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947"/>
        <w:gridCol w:w="1418"/>
        <w:gridCol w:w="2693"/>
        <w:gridCol w:w="26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未来之星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青岛大学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“大蜂收”高空作物采收系统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江西财经大学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Convenient Parking space-消毒停车位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青岛涨潮工业设计有限公司 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生存科考车-针对极端环境下的科研工作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城市更新类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青岛大学机电工程学院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公共医疗急救设备组设计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青岛涨潮工业设计有限公司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宙宇-履带式隧道除尘车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青岛滨海学院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应急救援叉车模组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福建理工大学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“善食”游戏化老年吞咽肌肉康复训练设备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Politecnico di Milano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Hook &amp; Loop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交通工具类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青岛大学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助农直播概念车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品牌传播类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青岛洛尚品牌设计有限公司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“猩猩暴走”豆奶全案设计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山东科技大学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仿生电动园艺电动剪刀设计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青岛大学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ANMPICKPAVK自动化葡萄采摘包装机器人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青岛大学机电工程学院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二合一智能电烙铁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中国海洋大学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享——基于睡眠监测的助眠音乐播放器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交通工具类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中国海洋大学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川流行屿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青岛大学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“人间味”半自动烧烤一体机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姜楠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基于自研核心驱动电机的手部康复外骨骼设计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青岛大学机电工程学院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面向汽车装配工人的上肢外骨骼设计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青岛滨海学院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家用儿童牙齿检测仪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青岛滨海学院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多功能微型耕种机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产业装备类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山东科技大学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震后智能多功能救援机器人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交通工具类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青岛科技大学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“智翼”全链路智能轮椅代步车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城市更新类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青岛大学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三更蹬火——老年人健身活动器械及空间设计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中国石油大学（华东）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cilemaga——基于水循环降温的新型水冷马甲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家居生活类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青岛大学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ECO EXPLORER儿童生态知识普及游戏机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交通工具类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青岛工学院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GRACEFUL汽车设计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交通工具类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青岛理工大学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环保主义新式结构公路自行车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交通工具类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青岛理工大学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极限地区作业消防车设计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交通工具类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青岛涨潮工业设计有限公司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智能电动摩托设计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文创手造类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毕博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青岛国际啤酒节文创扑克</w:t>
            </w:r>
          </w:p>
        </w:tc>
      </w:tr>
    </w:tbl>
    <w:p>
      <w:pPr>
        <w:spacing w:line="570" w:lineRule="exact"/>
        <w:rPr>
          <w:rFonts w:ascii="文星简小标宋" w:eastAsia="文星简小标宋"/>
          <w:sz w:val="44"/>
          <w:szCs w:val="44"/>
        </w:rPr>
      </w:pPr>
    </w:p>
    <w:p>
      <w:pPr>
        <w:widowControl/>
        <w:jc w:val="left"/>
      </w:pPr>
    </w:p>
    <w:p>
      <w:pPr>
        <w:widowControl/>
        <w:jc w:val="left"/>
      </w:pPr>
      <w:r>
        <w:br w:type="page"/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rPr>
          <w:rFonts w:hint="eastAsia"/>
        </w:rPr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pict>
          <v:line id="_x0000_s1027" o:spid="_x0000_s1027" o:spt="20" style="position:absolute;left:0pt;margin-top:1.2pt;height:0.05pt;width:442.2pt;mso-position-horizontal:left;mso-position-horizontal-relative:margin;z-index:251660288;mso-width-relative:page;mso-height-relative:page;" fillcolor="#FFFFFF" filled="f" o:preferrelative="t" stroked="t" coordsize="21600,21600">
            <v:path arrowok="t"/>
            <v:fill on="f" color2="#FFFFFF" focussize="0,0"/>
            <v:stroke weight="1pt" color="#000000" color2="#FFFFFF" joinstyle="round"/>
            <v:imagedata gain="65536f" blacklevel="0f" gamma="0" o:title=""/>
            <o:lock v:ext="edit" position="f" selection="f" grouping="f" rotation="f" cropping="f" text="f" aspectratio="f"/>
          </v:line>
        </w:pict>
      </w:r>
    </w:p>
    <w:p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hAnsi="Times New Roman" w:eastAsia="仿宋_GB2312" w:cs="Times New Roman"/>
          <w:kern w:val="2"/>
          <w:sz w:val="28"/>
          <w:szCs w:val="28"/>
          <w:lang w:val="en-US" w:eastAsia="zh-CN" w:bidi="ar-SA"/>
        </w:rPr>
        <w:pict>
          <v:line id="直线 5" o:spid="_x0000_s1028" o:spt="20" style="position:absolute;left:0pt;margin-left:0pt;margin-top:33.15pt;height:0.05pt;width:442.2pt;z-index:251659264;mso-width-relative:page;mso-height-relative:page;" fillcolor="#FFFFFF" filled="f" o:preferrelative="t" stroked="t" coordsize="21600,21600">
            <v:path arrowok="t"/>
            <v:fill on="f" color2="#FFFFFF" focussize="0,0"/>
            <v:stroke weight="1pt" color="#000000" color2="#FFFFFF" joinstyle="round"/>
            <v:imagedata gain="65536f" blacklevel="0f" gamma="0" o:title=""/>
            <o:lock v:ext="edit" position="f" selection="f" grouping="f" rotation="f" cropping="f" text="f" aspectratio="f"/>
          </v:line>
        </w:pict>
      </w:r>
      <w:r>
        <w:rPr>
          <w:rFonts w:hint="eastAsia" w:ascii="仿宋_GB2312" w:eastAsia="仿宋_GB2312"/>
          <w:sz w:val="28"/>
          <w:szCs w:val="28"/>
        </w:rPr>
        <w:t>青岛市工业和信息化局办公室　　        202</w:t>
      </w:r>
      <w:r>
        <w:rPr>
          <w:rFonts w:ascii="仿宋_GB2312" w:eastAsia="仿宋_GB2312"/>
          <w:sz w:val="28"/>
          <w:szCs w:val="28"/>
        </w:rPr>
        <w:t>3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>11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>28</w:t>
      </w:r>
      <w:r>
        <w:rPr>
          <w:rFonts w:hint="eastAsia" w:ascii="仿宋_GB2312" w:eastAsia="仿宋_GB2312"/>
          <w:sz w:val="28"/>
          <w:szCs w:val="28"/>
        </w:rPr>
        <w:t>日印发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1588" w:gutter="0"/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Luxi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永中黑体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简小标宋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page" w:x="9131" w:y="2"/>
      <w:rPr>
        <w:rStyle w:val="14"/>
        <w:rFonts w:ascii="宋体" w:hAnsi="宋体"/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rStyle w:val="14"/>
      </w:rPr>
      <w:fldChar w:fldCharType="begin"/>
    </w:r>
    <w:r>
      <w:rPr>
        <w:rStyle w:val="14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4"/>
        <w:rFonts w:ascii="宋体" w:hAnsi="宋体"/>
        <w:sz w:val="28"/>
        <w:szCs w:val="28"/>
      </w:rPr>
      <w:t>7</w:t>
    </w:r>
    <w:r>
      <w:rPr>
        <w:rFonts w:ascii="宋体" w:hAnsi="宋体"/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  <w:p>
    <w:pPr>
      <w:pStyle w:val="10"/>
      <w:ind w:right="284"/>
      <w:rPr>
        <w:rFonts w:ascii="宋体" w:hAnsi="宋体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page" w:x="1873" w:y="2"/>
      <w:rPr>
        <w:rStyle w:val="14"/>
        <w:rFonts w:ascii="宋体" w:hAnsi="宋体"/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rStyle w:val="14"/>
      </w:rPr>
      <w:fldChar w:fldCharType="begin"/>
    </w:r>
    <w:r>
      <w:rPr>
        <w:rStyle w:val="14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4"/>
        <w:rFonts w:ascii="宋体" w:hAnsi="宋体"/>
        <w:sz w:val="28"/>
        <w:szCs w:val="28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  <w:p>
    <w:pPr>
      <w:pStyle w:val="10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ODcyNTY3NGIwMTY1N2ZiZDc2NWIwMmM3MGIyNjk0MWMifQ=="/>
  </w:docVars>
  <w:rsids>
    <w:rsidRoot w:val="00172A27"/>
    <w:rsid w:val="00005EDA"/>
    <w:rsid w:val="00023B0C"/>
    <w:rsid w:val="000C3C57"/>
    <w:rsid w:val="000E07BE"/>
    <w:rsid w:val="001267B7"/>
    <w:rsid w:val="00172A27"/>
    <w:rsid w:val="00172B3F"/>
    <w:rsid w:val="00234A73"/>
    <w:rsid w:val="004A6D14"/>
    <w:rsid w:val="004D7835"/>
    <w:rsid w:val="004F0360"/>
    <w:rsid w:val="006B0F02"/>
    <w:rsid w:val="007E28E6"/>
    <w:rsid w:val="00862463"/>
    <w:rsid w:val="008710BD"/>
    <w:rsid w:val="008D5AB7"/>
    <w:rsid w:val="00930603"/>
    <w:rsid w:val="00986838"/>
    <w:rsid w:val="00BA048B"/>
    <w:rsid w:val="00C31491"/>
    <w:rsid w:val="00D55028"/>
    <w:rsid w:val="00D8131F"/>
    <w:rsid w:val="00D83C2C"/>
    <w:rsid w:val="00D94277"/>
    <w:rsid w:val="00DA5239"/>
    <w:rsid w:val="00E11E4D"/>
    <w:rsid w:val="00EF1B01"/>
    <w:rsid w:val="00F967BA"/>
    <w:rsid w:val="00FC68CB"/>
    <w:rsid w:val="01593EC7"/>
    <w:rsid w:val="01CC6273"/>
    <w:rsid w:val="01DF79D8"/>
    <w:rsid w:val="023324B2"/>
    <w:rsid w:val="0295769D"/>
    <w:rsid w:val="02F36F2A"/>
    <w:rsid w:val="0440522B"/>
    <w:rsid w:val="04D4498A"/>
    <w:rsid w:val="04DB5A1C"/>
    <w:rsid w:val="06B268D3"/>
    <w:rsid w:val="074902A1"/>
    <w:rsid w:val="0762495D"/>
    <w:rsid w:val="09AF6B1B"/>
    <w:rsid w:val="0A7F6E77"/>
    <w:rsid w:val="0B1F5985"/>
    <w:rsid w:val="0C376045"/>
    <w:rsid w:val="0D517B1D"/>
    <w:rsid w:val="0D8F1A2F"/>
    <w:rsid w:val="0ED759D5"/>
    <w:rsid w:val="0EE027AB"/>
    <w:rsid w:val="0F6D7850"/>
    <w:rsid w:val="1036379A"/>
    <w:rsid w:val="106F1A33"/>
    <w:rsid w:val="11ED0AFA"/>
    <w:rsid w:val="12420E6A"/>
    <w:rsid w:val="128B0687"/>
    <w:rsid w:val="12D55836"/>
    <w:rsid w:val="1319783D"/>
    <w:rsid w:val="14475209"/>
    <w:rsid w:val="151E683A"/>
    <w:rsid w:val="15F173B2"/>
    <w:rsid w:val="16D908C8"/>
    <w:rsid w:val="17946424"/>
    <w:rsid w:val="17C43E2F"/>
    <w:rsid w:val="18135A10"/>
    <w:rsid w:val="189029D3"/>
    <w:rsid w:val="1D183D06"/>
    <w:rsid w:val="1E4771D6"/>
    <w:rsid w:val="1EEE551C"/>
    <w:rsid w:val="1EF76F5D"/>
    <w:rsid w:val="1F37560F"/>
    <w:rsid w:val="1F5D4C76"/>
    <w:rsid w:val="20C03AF5"/>
    <w:rsid w:val="21244ACD"/>
    <w:rsid w:val="21AF0574"/>
    <w:rsid w:val="22351D1A"/>
    <w:rsid w:val="22411AEB"/>
    <w:rsid w:val="232E4C76"/>
    <w:rsid w:val="23A618F2"/>
    <w:rsid w:val="24D033FB"/>
    <w:rsid w:val="252109C2"/>
    <w:rsid w:val="255376A3"/>
    <w:rsid w:val="25BC3478"/>
    <w:rsid w:val="25C71F89"/>
    <w:rsid w:val="262C3350"/>
    <w:rsid w:val="26A972FC"/>
    <w:rsid w:val="26AF2C0E"/>
    <w:rsid w:val="272C60D0"/>
    <w:rsid w:val="28DD1D9B"/>
    <w:rsid w:val="2A247779"/>
    <w:rsid w:val="2B0D30BB"/>
    <w:rsid w:val="2B4D0235"/>
    <w:rsid w:val="2CA10EF3"/>
    <w:rsid w:val="2E7757FB"/>
    <w:rsid w:val="2F327023"/>
    <w:rsid w:val="2FC955B9"/>
    <w:rsid w:val="2FFA412E"/>
    <w:rsid w:val="30296CB8"/>
    <w:rsid w:val="306522A4"/>
    <w:rsid w:val="3112408D"/>
    <w:rsid w:val="31176E94"/>
    <w:rsid w:val="32732FE7"/>
    <w:rsid w:val="334E12BB"/>
    <w:rsid w:val="3387588B"/>
    <w:rsid w:val="33BC3AED"/>
    <w:rsid w:val="34563130"/>
    <w:rsid w:val="35FA655E"/>
    <w:rsid w:val="371A47DC"/>
    <w:rsid w:val="380D72B0"/>
    <w:rsid w:val="3A132F9F"/>
    <w:rsid w:val="3A2D057F"/>
    <w:rsid w:val="3A9650B9"/>
    <w:rsid w:val="3AE21327"/>
    <w:rsid w:val="3AE858F7"/>
    <w:rsid w:val="3B683CCA"/>
    <w:rsid w:val="3B991242"/>
    <w:rsid w:val="3B9B4C62"/>
    <w:rsid w:val="3BEF3FA7"/>
    <w:rsid w:val="3C272CA8"/>
    <w:rsid w:val="3DA70BB6"/>
    <w:rsid w:val="3E644E6D"/>
    <w:rsid w:val="3F546A5F"/>
    <w:rsid w:val="41946FA5"/>
    <w:rsid w:val="42694F6B"/>
    <w:rsid w:val="42A752DA"/>
    <w:rsid w:val="42C3591D"/>
    <w:rsid w:val="43AE2740"/>
    <w:rsid w:val="44926E60"/>
    <w:rsid w:val="452B6074"/>
    <w:rsid w:val="453817B6"/>
    <w:rsid w:val="45E505CA"/>
    <w:rsid w:val="45F950C1"/>
    <w:rsid w:val="46D61CC7"/>
    <w:rsid w:val="47AE06A6"/>
    <w:rsid w:val="4956512F"/>
    <w:rsid w:val="495B1069"/>
    <w:rsid w:val="49C03EF1"/>
    <w:rsid w:val="49CF3AA3"/>
    <w:rsid w:val="4A882D9E"/>
    <w:rsid w:val="4AD63BF9"/>
    <w:rsid w:val="4B1B3BC5"/>
    <w:rsid w:val="4B3969F9"/>
    <w:rsid w:val="4C46728B"/>
    <w:rsid w:val="4CB64C6B"/>
    <w:rsid w:val="4D0A4C80"/>
    <w:rsid w:val="4E024293"/>
    <w:rsid w:val="4E86359F"/>
    <w:rsid w:val="51DF5B75"/>
    <w:rsid w:val="51FE2F14"/>
    <w:rsid w:val="52CA4111"/>
    <w:rsid w:val="57466F18"/>
    <w:rsid w:val="576A645C"/>
    <w:rsid w:val="57953C09"/>
    <w:rsid w:val="57E117A8"/>
    <w:rsid w:val="5A1B5462"/>
    <w:rsid w:val="5B5B1B8D"/>
    <w:rsid w:val="5BAF7D52"/>
    <w:rsid w:val="5C0D1CD6"/>
    <w:rsid w:val="5E1E0D35"/>
    <w:rsid w:val="5F776147"/>
    <w:rsid w:val="61A65755"/>
    <w:rsid w:val="62A56406"/>
    <w:rsid w:val="648A63D7"/>
    <w:rsid w:val="649F01F4"/>
    <w:rsid w:val="653438F0"/>
    <w:rsid w:val="66E52149"/>
    <w:rsid w:val="67923461"/>
    <w:rsid w:val="67E773AF"/>
    <w:rsid w:val="69BA508D"/>
    <w:rsid w:val="6A753C75"/>
    <w:rsid w:val="6AE20640"/>
    <w:rsid w:val="6AF44F3B"/>
    <w:rsid w:val="6C0F1493"/>
    <w:rsid w:val="6CCB051D"/>
    <w:rsid w:val="6DE82122"/>
    <w:rsid w:val="6DF0379C"/>
    <w:rsid w:val="6EDE077C"/>
    <w:rsid w:val="6F0935AD"/>
    <w:rsid w:val="6FD37D74"/>
    <w:rsid w:val="700D1D7F"/>
    <w:rsid w:val="72054B15"/>
    <w:rsid w:val="72F84D86"/>
    <w:rsid w:val="72FB527E"/>
    <w:rsid w:val="73181763"/>
    <w:rsid w:val="75B85A22"/>
    <w:rsid w:val="75D71BE2"/>
    <w:rsid w:val="77010676"/>
    <w:rsid w:val="77165B61"/>
    <w:rsid w:val="795E2E9C"/>
    <w:rsid w:val="7A7652E0"/>
    <w:rsid w:val="7B0F1874"/>
    <w:rsid w:val="7BDD31C6"/>
    <w:rsid w:val="7C405469"/>
    <w:rsid w:val="7C643914"/>
    <w:rsid w:val="7DBE58DA"/>
    <w:rsid w:val="7E361BC7"/>
    <w:rsid w:val="7F5C09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semiHidden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方正小标宋简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4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永中黑体"/>
      <w:b/>
      <w:sz w:val="32"/>
    </w:rPr>
  </w:style>
  <w:style w:type="paragraph" w:styleId="5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3">
    <w:name w:val="Default Paragraph Font"/>
    <w:unhideWhenUsed/>
    <w:uiPriority w:val="1"/>
  </w:style>
  <w:style w:type="table" w:default="1" w:styleId="12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uiPriority w:val="0"/>
    <w:pPr>
      <w:spacing w:after="120"/>
    </w:pPr>
  </w:style>
  <w:style w:type="paragraph" w:styleId="6">
    <w:name w:val="annotation text"/>
    <w:basedOn w:val="1"/>
    <w:uiPriority w:val="0"/>
    <w:pPr>
      <w:jc w:val="left"/>
    </w:pPr>
  </w:style>
  <w:style w:type="paragraph" w:styleId="7">
    <w:name w:val="Plain Text"/>
    <w:basedOn w:val="1"/>
    <w:next w:val="8"/>
    <w:uiPriority w:val="0"/>
    <w:rPr>
      <w:rFonts w:ascii="宋体" w:hAnsi="宋体" w:cs="Courier New"/>
      <w:szCs w:val="21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alloon Text"/>
    <w:basedOn w:val="1"/>
    <w:uiPriority w:val="0"/>
    <w:rPr>
      <w:sz w:val="18"/>
      <w:szCs w:val="18"/>
    </w:rPr>
  </w:style>
  <w:style w:type="paragraph" w:styleId="10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annotation subject"/>
    <w:basedOn w:val="6"/>
    <w:next w:val="6"/>
    <w:uiPriority w:val="0"/>
    <w:rPr>
      <w:b/>
      <w:bCs/>
    </w:rPr>
  </w:style>
  <w:style w:type="character" w:styleId="14">
    <w:name w:val="page number"/>
    <w:basedOn w:val="13"/>
    <w:uiPriority w:val="0"/>
  </w:style>
  <w:style w:type="character" w:styleId="15">
    <w:name w:val="annotation reference"/>
    <w:uiPriority w:val="0"/>
    <w:rPr>
      <w:sz w:val="21"/>
      <w:szCs w:val="21"/>
    </w:rPr>
  </w:style>
  <w:style w:type="paragraph" w:customStyle="1" w:styleId="16">
    <w:name w:val="Char Char Char Char Char Char Char Char 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17">
    <w:name w:val="Char"/>
    <w:basedOn w:val="1"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8">
    <w:name w:val="Char1"/>
    <w:basedOn w:val="1"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9">
    <w:name w:val="页脚1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20">
    <w:name w:val="Default"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1">
    <w:name w:val="p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customStyle="1" w:styleId="22">
    <w:name w:val="列表段落1"/>
    <w:basedOn w:val="1"/>
    <w:uiPriority w:val="0"/>
    <w:pPr>
      <w:ind w:firstLine="200" w:firstLineChars="200"/>
    </w:pPr>
  </w:style>
  <w:style w:type="character" w:customStyle="1" w:styleId="23">
    <w:name w:val="NormalCharacter"/>
    <w:uiPriority w:val="0"/>
  </w:style>
  <w:style w:type="character" w:customStyle="1" w:styleId="24">
    <w:name w:val="PageNumber"/>
    <w:qFormat/>
    <w:uiPriority w:val="0"/>
  </w:style>
  <w:style w:type="character" w:customStyle="1" w:styleId="25">
    <w:name w:val="font01"/>
    <w:basedOn w:val="1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 textRotate="1"/>
    <customShpInfo spid="_x0000_s102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scb</Company>
  <Pages>8</Pages>
  <Words>544</Words>
  <Characters>3104</Characters>
  <Lines>25</Lines>
  <Paragraphs>7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2023-11-28T02:09:00Z</dcterms:created>
  <dc:creator>liuxin</dc:creator>
  <cp:lastModifiedBy>PHui</cp:lastModifiedBy>
  <cp:lastPrinted>2023-11-28T02:56:00Z</cp:lastPrinted>
  <dcterms:modified xsi:type="dcterms:W3CDTF">2023-11-30T08:50:06Z</dcterms:modified>
  <dc:title>青经贸〔2007〕号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5C63F230CAB14FECA0B2E9331FFD1E4E</vt:lpwstr>
  </property>
</Properties>
</file>